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gliatabel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671"/>
        <w:gridCol w:w="5937"/>
      </w:tblGrid>
      <w:tr w:rsidR="00E509B5" w:rsidRPr="00F011B8" w14:paraId="6EB8668C" w14:textId="77777777" w:rsidTr="00E15F18">
        <w:trPr>
          <w:trHeight w:val="284"/>
        </w:trPr>
        <w:tc>
          <w:tcPr>
            <w:tcW w:w="9608" w:type="dxa"/>
            <w:gridSpan w:val="2"/>
            <w:vAlign w:val="center"/>
          </w:tcPr>
          <w:p w14:paraId="6D3A400F" w14:textId="77777777" w:rsidR="00E509B5" w:rsidRPr="00F011B8" w:rsidRDefault="00E509B5" w:rsidP="00E509B5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Procedimento</w:t>
            </w:r>
          </w:p>
        </w:tc>
      </w:tr>
      <w:tr w:rsidR="00E509B5" w:rsidRPr="00F011B8" w14:paraId="5D4D1DCE" w14:textId="77777777" w:rsidTr="00151CB5">
        <w:trPr>
          <w:trHeight w:val="567"/>
        </w:trPr>
        <w:tc>
          <w:tcPr>
            <w:tcW w:w="3671" w:type="dxa"/>
            <w:vAlign w:val="center"/>
          </w:tcPr>
          <w:p w14:paraId="334306AA" w14:textId="77777777" w:rsidR="00E509B5" w:rsidRPr="00F011B8" w:rsidRDefault="00E509B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sz w:val="16"/>
                <w:szCs w:val="16"/>
              </w:rPr>
              <w:t>Oggetto:</w:t>
            </w:r>
          </w:p>
        </w:tc>
        <w:tc>
          <w:tcPr>
            <w:tcW w:w="5937" w:type="dxa"/>
            <w:vAlign w:val="center"/>
          </w:tcPr>
          <w:p w14:paraId="2D6380B3" w14:textId="7669186C" w:rsidR="00E509B5" w:rsidRPr="00F011B8" w:rsidRDefault="00151CB5" w:rsidP="00A36F16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51CB5">
              <w:rPr>
                <w:rFonts w:ascii="Arial" w:hAnsi="Arial" w:cs="Arial"/>
                <w:sz w:val="16"/>
                <w:szCs w:val="16"/>
              </w:rPr>
              <w:t>Segnalazione Certificata di agibilità</w:t>
            </w:r>
          </w:p>
        </w:tc>
      </w:tr>
      <w:tr w:rsidR="00E509B5" w:rsidRPr="00F011B8" w14:paraId="3FCB932E" w14:textId="77777777" w:rsidTr="00151CB5">
        <w:trPr>
          <w:trHeight w:val="851"/>
        </w:trPr>
        <w:tc>
          <w:tcPr>
            <w:tcW w:w="3671" w:type="dxa"/>
            <w:vAlign w:val="center"/>
          </w:tcPr>
          <w:p w14:paraId="727D4C50" w14:textId="77777777" w:rsidR="00E509B5" w:rsidRPr="00F011B8" w:rsidRDefault="00E509B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sz w:val="16"/>
                <w:szCs w:val="16"/>
              </w:rPr>
              <w:t>Descrizione:</w:t>
            </w:r>
          </w:p>
        </w:tc>
        <w:tc>
          <w:tcPr>
            <w:tcW w:w="5937" w:type="dxa"/>
            <w:vAlign w:val="center"/>
          </w:tcPr>
          <w:p w14:paraId="4BE58928" w14:textId="2431C850" w:rsidR="00E509B5" w:rsidRPr="00F011B8" w:rsidRDefault="00151CB5" w:rsidP="00A36F16">
            <w:pPr>
              <w:spacing w:before="120"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51CB5">
              <w:rPr>
                <w:rFonts w:ascii="Arial" w:hAnsi="Arial" w:cs="Arial"/>
                <w:sz w:val="16"/>
                <w:szCs w:val="16"/>
              </w:rPr>
              <w:t>Questo procedimento si utilizza per certificare l’agibilità degli edifici e delle unità immobiliari o di loro parti, necessaria per poter utilizzare gli stessi a seguito di interventi edilizi.</w:t>
            </w:r>
            <w:r>
              <w:rPr>
                <w:rFonts w:ascii="Arial" w:hAnsi="Arial" w:cs="Arial"/>
                <w:sz w:val="16"/>
                <w:szCs w:val="16"/>
              </w:rPr>
              <w:t xml:space="preserve"> I</w:t>
            </w:r>
            <w:r w:rsidRPr="00151CB5">
              <w:rPr>
                <w:rFonts w:ascii="Arial" w:hAnsi="Arial" w:cs="Arial"/>
                <w:sz w:val="16"/>
                <w:szCs w:val="16"/>
              </w:rPr>
              <w:t>n linea con quanto previsto a livello nazionale, la LR 29/2017 ha innovato la materia dell’agibilità degli immobili sostituendo il previgente certificato di agibilità con la segnalazione certificata di agibilità. Per effetto della modifica cessa di esistere, a far data dal 27 luglio 2017, l’attività certificativa sull’agibilità a carico del Comune, conseguendone che attualmente l’agibilità degli immobili viene certificata dal tecnico abilitato (e non dal Comune)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51CB5">
              <w:rPr>
                <w:rFonts w:ascii="Arial" w:hAnsi="Arial" w:cs="Arial"/>
                <w:sz w:val="16"/>
                <w:szCs w:val="16"/>
              </w:rPr>
              <w:t>sulla base dell’accertamento di tutta la documentazione attestante la sussistenza delle condizioni di sicurezza, igiene, salubrità, risparmio energetico nonché il rispetto delle disposizioni in materia di eliminazione delle barriere architettoniche e la conformità dell’opera e degli  impianti installati ai progetti presentati, come da elenco di cui all’articolo 4 del Regolamento di attuazione della LR 19/2009.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51CB5">
              <w:rPr>
                <w:rFonts w:ascii="Arial" w:hAnsi="Arial" w:cs="Arial"/>
                <w:sz w:val="16"/>
                <w:szCs w:val="16"/>
              </w:rPr>
              <w:t>Il procedimento è previsto dall’art. 27 dalla Legge Regionale n. 19/2009 "Codice regionale dell'edilizia".</w:t>
            </w:r>
          </w:p>
        </w:tc>
      </w:tr>
    </w:tbl>
    <w:p w14:paraId="7FDA28C5" w14:textId="77777777" w:rsidR="008C207A" w:rsidRPr="00F011B8" w:rsidRDefault="008C207A">
      <w:pPr>
        <w:rPr>
          <w:rFonts w:ascii="Arial" w:hAnsi="Arial" w:cs="Arial"/>
          <w:sz w:val="16"/>
          <w:szCs w:val="16"/>
        </w:rPr>
      </w:pPr>
    </w:p>
    <w:tbl>
      <w:tblPr>
        <w:tblStyle w:val="Grigliatabel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671"/>
        <w:gridCol w:w="5937"/>
      </w:tblGrid>
      <w:tr w:rsidR="00E509B5" w:rsidRPr="00F011B8" w14:paraId="10DBEAF5" w14:textId="77777777" w:rsidTr="00E15F18">
        <w:trPr>
          <w:trHeight w:val="284"/>
        </w:trPr>
        <w:tc>
          <w:tcPr>
            <w:tcW w:w="9608" w:type="dxa"/>
            <w:gridSpan w:val="2"/>
            <w:vAlign w:val="center"/>
          </w:tcPr>
          <w:p w14:paraId="6F5AFE55" w14:textId="77777777" w:rsidR="00E509B5" w:rsidRPr="00F011B8" w:rsidRDefault="00E509B5" w:rsidP="00E509B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Riferimenti e recapiti – Termini per la conclusione</w:t>
            </w:r>
          </w:p>
        </w:tc>
      </w:tr>
      <w:tr w:rsidR="00E509B5" w:rsidRPr="00F011B8" w14:paraId="6E9501F1" w14:textId="77777777" w:rsidTr="00151CB5">
        <w:trPr>
          <w:trHeight w:val="851"/>
        </w:trPr>
        <w:tc>
          <w:tcPr>
            <w:tcW w:w="36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17804" w14:textId="77777777" w:rsidR="00E509B5" w:rsidRPr="00F011B8" w:rsidRDefault="00E509B5" w:rsidP="005859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sz w:val="16"/>
                <w:szCs w:val="16"/>
              </w:rPr>
              <w:t>Resp. Procedimento</w:t>
            </w:r>
          </w:p>
        </w:tc>
        <w:tc>
          <w:tcPr>
            <w:tcW w:w="5937" w:type="dxa"/>
            <w:tcBorders>
              <w:left w:val="single" w:sz="4" w:space="0" w:color="auto"/>
            </w:tcBorders>
            <w:vAlign w:val="center"/>
          </w:tcPr>
          <w:p w14:paraId="01F62872" w14:textId="77777777" w:rsidR="00A36F16" w:rsidRPr="00F011B8" w:rsidRDefault="00A36F16" w:rsidP="00A36F16">
            <w:pPr>
              <w:spacing w:before="120"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F011B8">
              <w:rPr>
                <w:rFonts w:ascii="Arial" w:hAnsi="Arial" w:cs="Arial"/>
                <w:sz w:val="16"/>
                <w:szCs w:val="16"/>
              </w:rPr>
              <w:t>Comune di Lauco - Flavio Pittoni</w:t>
            </w:r>
          </w:p>
          <w:p w14:paraId="5B7A3B9C" w14:textId="77777777" w:rsidR="00A36F16" w:rsidRPr="00F011B8" w:rsidRDefault="00A36F16" w:rsidP="00A36F16">
            <w:pPr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F011B8">
              <w:rPr>
                <w:rFonts w:ascii="Arial" w:hAnsi="Arial" w:cs="Arial"/>
                <w:sz w:val="16"/>
                <w:szCs w:val="16"/>
              </w:rPr>
              <w:t>Tel: 0433 74101</w:t>
            </w:r>
          </w:p>
          <w:p w14:paraId="7B4DB13A" w14:textId="77777777" w:rsidR="00E509B5" w:rsidRPr="00F011B8" w:rsidRDefault="00A36F16" w:rsidP="00A36F16">
            <w:pPr>
              <w:spacing w:after="120"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F011B8">
              <w:rPr>
                <w:rFonts w:ascii="Arial" w:hAnsi="Arial" w:cs="Arial"/>
                <w:sz w:val="16"/>
                <w:szCs w:val="16"/>
              </w:rPr>
              <w:t xml:space="preserve">e-mail: </w:t>
            </w:r>
            <w:hyperlink r:id="rId4" w:history="1">
              <w:r w:rsidR="00F011B8" w:rsidRPr="00B35548">
                <w:rPr>
                  <w:rStyle w:val="Collegamentoipertestuale"/>
                  <w:rFonts w:ascii="Arial" w:hAnsi="Arial" w:cs="Arial"/>
                  <w:sz w:val="16"/>
                  <w:szCs w:val="16"/>
                </w:rPr>
                <w:t>flavio.pittoni@comune.lauco.ud.it</w:t>
              </w:r>
            </w:hyperlink>
            <w:r w:rsidR="00F011B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E509B5" w:rsidRPr="00F011B8" w14:paraId="630D1CC6" w14:textId="77777777" w:rsidTr="00151CB5">
        <w:trPr>
          <w:trHeight w:val="567"/>
        </w:trPr>
        <w:tc>
          <w:tcPr>
            <w:tcW w:w="36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86EC3" w14:textId="77777777" w:rsidR="00E509B5" w:rsidRPr="00F011B8" w:rsidRDefault="00E509B5" w:rsidP="005859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sz w:val="16"/>
                <w:szCs w:val="16"/>
              </w:rPr>
              <w:t>Termine per la conclusione (giorni)</w:t>
            </w:r>
          </w:p>
        </w:tc>
        <w:tc>
          <w:tcPr>
            <w:tcW w:w="5937" w:type="dxa"/>
            <w:tcBorders>
              <w:left w:val="single" w:sz="4" w:space="0" w:color="auto"/>
            </w:tcBorders>
            <w:vAlign w:val="center"/>
          </w:tcPr>
          <w:p w14:paraId="583E248D" w14:textId="24DE66B4" w:rsidR="00E509B5" w:rsidRPr="00F011B8" w:rsidRDefault="00E509B5" w:rsidP="00A36F16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09B5" w:rsidRPr="00F011B8" w14:paraId="7EF05C04" w14:textId="77777777" w:rsidTr="00151CB5">
        <w:trPr>
          <w:trHeight w:val="567"/>
        </w:trPr>
        <w:tc>
          <w:tcPr>
            <w:tcW w:w="36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5B2D2" w14:textId="77777777" w:rsidR="00E509B5" w:rsidRPr="00F011B8" w:rsidRDefault="00E509B5" w:rsidP="005859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sz w:val="16"/>
                <w:szCs w:val="16"/>
              </w:rPr>
              <w:t>In base alla norma</w:t>
            </w:r>
          </w:p>
        </w:tc>
        <w:tc>
          <w:tcPr>
            <w:tcW w:w="5937" w:type="dxa"/>
            <w:tcBorders>
              <w:left w:val="single" w:sz="4" w:space="0" w:color="auto"/>
            </w:tcBorders>
            <w:vAlign w:val="center"/>
          </w:tcPr>
          <w:p w14:paraId="2079E26E" w14:textId="5CDE3315" w:rsidR="00E509B5" w:rsidRPr="00F011B8" w:rsidRDefault="00151CB5" w:rsidP="00A36F16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51CB5">
              <w:rPr>
                <w:rFonts w:ascii="Arial" w:hAnsi="Arial" w:cs="Arial"/>
                <w:sz w:val="16"/>
                <w:szCs w:val="16"/>
              </w:rPr>
              <w:t>L.R. 19/2009 Codice Regionale dell’edilizia</w:t>
            </w:r>
          </w:p>
        </w:tc>
      </w:tr>
      <w:tr w:rsidR="00E509B5" w:rsidRPr="00F011B8" w14:paraId="03819CD2" w14:textId="77777777" w:rsidTr="00151CB5">
        <w:trPr>
          <w:trHeight w:val="567"/>
        </w:trPr>
        <w:tc>
          <w:tcPr>
            <w:tcW w:w="36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FF49" w14:textId="77777777" w:rsidR="00E509B5" w:rsidRPr="00F011B8" w:rsidRDefault="00E509B5" w:rsidP="005859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sz w:val="16"/>
                <w:szCs w:val="16"/>
              </w:rPr>
              <w:t>Tempo medio effettivo di conclusione (giorni)</w:t>
            </w:r>
          </w:p>
        </w:tc>
        <w:tc>
          <w:tcPr>
            <w:tcW w:w="5937" w:type="dxa"/>
            <w:tcBorders>
              <w:left w:val="single" w:sz="4" w:space="0" w:color="auto"/>
            </w:tcBorders>
            <w:vAlign w:val="center"/>
          </w:tcPr>
          <w:p w14:paraId="357C7AD9" w14:textId="77777777" w:rsidR="00E509B5" w:rsidRPr="00F011B8" w:rsidRDefault="00E509B5" w:rsidP="00A36F16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09B5" w:rsidRPr="00F011B8" w14:paraId="7D810939" w14:textId="77777777" w:rsidTr="00151CB5">
        <w:trPr>
          <w:trHeight w:val="567"/>
        </w:trPr>
        <w:tc>
          <w:tcPr>
            <w:tcW w:w="3671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69CA6E" w14:textId="77777777" w:rsidR="00E509B5" w:rsidRPr="00F011B8" w:rsidRDefault="00E509B5" w:rsidP="0058598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011B8">
              <w:rPr>
                <w:rFonts w:ascii="Arial" w:hAnsi="Arial" w:cs="Arial"/>
                <w:b/>
                <w:bCs/>
                <w:sz w:val="16"/>
                <w:szCs w:val="16"/>
              </w:rPr>
              <w:t>Uffici e Servizi</w:t>
            </w:r>
          </w:p>
        </w:tc>
        <w:tc>
          <w:tcPr>
            <w:tcW w:w="5937" w:type="dxa"/>
            <w:tcBorders>
              <w:left w:val="single" w:sz="4" w:space="0" w:color="auto"/>
            </w:tcBorders>
            <w:vAlign w:val="center"/>
          </w:tcPr>
          <w:p w14:paraId="5B87A2E5" w14:textId="446F45CE" w:rsidR="00E509B5" w:rsidRPr="00F011B8" w:rsidRDefault="00A36F16" w:rsidP="00A36F16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F011B8">
              <w:rPr>
                <w:rFonts w:ascii="Arial" w:hAnsi="Arial" w:cs="Arial"/>
                <w:sz w:val="16"/>
                <w:szCs w:val="16"/>
              </w:rPr>
              <w:t xml:space="preserve">Ufficio </w:t>
            </w:r>
            <w:r w:rsidR="00677DC9">
              <w:rPr>
                <w:rFonts w:ascii="Arial" w:hAnsi="Arial" w:cs="Arial"/>
                <w:sz w:val="16"/>
                <w:szCs w:val="16"/>
              </w:rPr>
              <w:t>Tecnico</w:t>
            </w:r>
          </w:p>
        </w:tc>
      </w:tr>
    </w:tbl>
    <w:p w14:paraId="5A4BCE56" w14:textId="77777777" w:rsidR="00E509B5" w:rsidRPr="00F011B8" w:rsidRDefault="00E509B5">
      <w:pPr>
        <w:rPr>
          <w:rFonts w:ascii="Arial" w:hAnsi="Arial" w:cs="Arial"/>
          <w:sz w:val="16"/>
          <w:szCs w:val="16"/>
        </w:rPr>
      </w:pPr>
    </w:p>
    <w:p w14:paraId="3876BD6A" w14:textId="77777777" w:rsidR="00E509B5" w:rsidRPr="00F011B8" w:rsidRDefault="00E509B5">
      <w:pPr>
        <w:rPr>
          <w:rFonts w:ascii="Arial" w:hAnsi="Arial" w:cs="Arial"/>
          <w:sz w:val="16"/>
          <w:szCs w:val="16"/>
        </w:rPr>
      </w:pPr>
      <w:bookmarkStart w:id="0" w:name="_GoBack"/>
      <w:bookmarkEnd w:id="0"/>
    </w:p>
    <w:sectPr w:rsidR="00E509B5" w:rsidRPr="00F011B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9B5"/>
    <w:rsid w:val="00111466"/>
    <w:rsid w:val="00151CB5"/>
    <w:rsid w:val="00221EC4"/>
    <w:rsid w:val="00677DC9"/>
    <w:rsid w:val="008425B2"/>
    <w:rsid w:val="008C207A"/>
    <w:rsid w:val="00A36F16"/>
    <w:rsid w:val="00E15F18"/>
    <w:rsid w:val="00E509B5"/>
    <w:rsid w:val="00F0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17372"/>
  <w15:chartTrackingRefBased/>
  <w15:docId w15:val="{E06B0F34-186C-420A-8046-E32272A23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509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F011B8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011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flavio.pittoni@comune.lauco.ud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Larese</dc:creator>
  <cp:keywords/>
  <dc:description/>
  <cp:lastModifiedBy>Roberto Larese</cp:lastModifiedBy>
  <cp:revision>2</cp:revision>
  <dcterms:created xsi:type="dcterms:W3CDTF">2020-05-25T08:40:00Z</dcterms:created>
  <dcterms:modified xsi:type="dcterms:W3CDTF">2020-05-25T08:40:00Z</dcterms:modified>
</cp:coreProperties>
</file>